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spacing w:before="2" w:after="2"/>
        <w:rPr>
          <w:rFonts w:ascii="Helvetica" w:cs="Helvetica" w:hAnsi="Helvetica" w:eastAsia="Helvetica"/>
          <w:b w:val="1"/>
          <w:bCs w:val="1"/>
          <w:sz w:val="28"/>
          <w:szCs w:val="28"/>
        </w:rPr>
      </w:pPr>
      <w:r>
        <w:rPr>
          <w:rFonts w:ascii="Helvetica" w:hAnsi="Helvetica"/>
          <w:b w:val="1"/>
          <w:bCs w:val="1"/>
          <w:sz w:val="28"/>
          <w:szCs w:val="28"/>
          <w:rtl w:val="0"/>
          <w:lang w:val="nl-NL"/>
        </w:rPr>
        <w:t>Annuleringsvoorwaarden van de Conferentie Beeldcoaching:</w:t>
      </w:r>
    </w:p>
    <w:p>
      <w:pPr>
        <w:pStyle w:val="Normal (Web)"/>
        <w:spacing w:before="2" w:after="2"/>
        <w:rPr>
          <w:rFonts w:ascii="Helvetica" w:cs="Helvetica" w:hAnsi="Helvetica" w:eastAsia="Helvetica"/>
        </w:rPr>
      </w:pPr>
    </w:p>
    <w:p>
      <w:pPr>
        <w:pStyle w:val="Normal (Web)"/>
        <w:spacing w:before="2" w:after="2"/>
        <w:rPr>
          <w:rFonts w:ascii="Helvetica" w:cs="Helvetica" w:hAnsi="Helvetica" w:eastAsia="Helvetica"/>
          <w:b w:val="1"/>
          <w:bCs w:val="1"/>
          <w:sz w:val="24"/>
          <w:szCs w:val="24"/>
        </w:rPr>
      </w:pPr>
      <w:r>
        <w:rPr>
          <w:rFonts w:ascii="Helvetica" w:hAnsi="Helvetica"/>
          <w:b w:val="1"/>
          <w:bCs w:val="1"/>
          <w:sz w:val="24"/>
          <w:szCs w:val="24"/>
          <w:rtl w:val="0"/>
          <w:lang w:val="nl-NL"/>
        </w:rPr>
        <w:t xml:space="preserve">Conferentiedatum: 6 april 2022. </w:t>
      </w:r>
    </w:p>
    <w:p>
      <w:pPr>
        <w:pStyle w:val="Normal (Web)"/>
        <w:spacing w:before="2" w:after="2"/>
      </w:pPr>
    </w:p>
    <w:p>
      <w:pPr>
        <w:pStyle w:val="Normal (Web)"/>
        <w:spacing w:before="2" w:after="2"/>
        <w:ind w:left="720" w:firstLine="0"/>
        <w:rPr>
          <w:rFonts w:ascii="Symbol" w:cs="Symbol" w:hAnsi="Symbol" w:eastAsia="Symbol"/>
        </w:rPr>
      </w:pPr>
    </w:p>
    <w:p>
      <w:pPr>
        <w:pStyle w:val="Normal (Web)"/>
        <w:numPr>
          <w:ilvl w:val="0"/>
          <w:numId w:val="2"/>
        </w:numPr>
        <w:bidi w:val="0"/>
        <w:spacing w:before="2" w:after="2"/>
        <w:ind w:right="0"/>
        <w:jc w:val="left"/>
        <w:rPr>
          <w:rFonts w:ascii="Symbol" w:hAnsi="Symbol"/>
          <w:rtl w:val="0"/>
          <w:lang w:val="nl-NL"/>
        </w:rPr>
      </w:pPr>
      <w:r>
        <w:rPr>
          <w:rFonts w:ascii="Helvetica" w:hAnsi="Helvetica"/>
          <w:rtl w:val="0"/>
          <w:lang w:val="nl-NL"/>
        </w:rPr>
        <w:t xml:space="preserve">Bij over-aanmelding plaatsen we je op een wachtlijst. Daarvan krijg je direct bericht. Als er iemand afvalt dan word je benaderd in volgorde van aanmelding. </w:t>
      </w:r>
    </w:p>
    <w:p>
      <w:pPr>
        <w:pStyle w:val="Normal (Web)"/>
        <w:spacing w:before="2" w:after="2"/>
        <w:ind w:left="720" w:firstLine="0"/>
        <w:rPr>
          <w:rFonts w:ascii="Symbol" w:cs="Symbol" w:hAnsi="Symbol" w:eastAsia="Symbol"/>
        </w:rPr>
      </w:pPr>
    </w:p>
    <w:p>
      <w:pPr>
        <w:pStyle w:val="Normal (Web)"/>
        <w:numPr>
          <w:ilvl w:val="0"/>
          <w:numId w:val="2"/>
        </w:numPr>
        <w:bidi w:val="0"/>
        <w:spacing w:before="2" w:after="2"/>
        <w:ind w:right="0"/>
        <w:jc w:val="left"/>
        <w:rPr>
          <w:rFonts w:ascii="Symbol" w:hAnsi="Symbol"/>
          <w:rtl w:val="0"/>
          <w:lang w:val="nl-NL"/>
        </w:rPr>
      </w:pPr>
      <w:r>
        <w:rPr>
          <w:rFonts w:ascii="Helvetica" w:hAnsi="Helvetica"/>
          <w:rtl w:val="0"/>
          <w:lang w:val="nl-NL"/>
        </w:rPr>
        <w:t>Facturering vindt plaats voor aanvang van de conferentie. Na betaling van de factuur is je aanmelding definitief. Het inschrijvingsgeld dient 14 dagen na facturering bij ons op de rekening te staan.</w:t>
      </w:r>
    </w:p>
    <w:p>
      <w:pPr>
        <w:pStyle w:val="Normal (Web)"/>
        <w:spacing w:before="2" w:after="2"/>
        <w:rPr>
          <w:rFonts w:ascii="Symbol" w:cs="Symbol" w:hAnsi="Symbol" w:eastAsia="Symbol"/>
        </w:rPr>
      </w:pPr>
    </w:p>
    <w:p>
      <w:pPr>
        <w:pStyle w:val="Normal (Web)"/>
        <w:numPr>
          <w:ilvl w:val="0"/>
          <w:numId w:val="2"/>
        </w:numPr>
        <w:bidi w:val="0"/>
        <w:spacing w:before="2" w:after="2"/>
        <w:ind w:right="0"/>
        <w:jc w:val="left"/>
        <w:rPr>
          <w:rFonts w:ascii="Symbol" w:hAnsi="Symbol"/>
          <w:rtl w:val="0"/>
          <w:lang w:val="nl-NL"/>
        </w:rPr>
      </w:pPr>
      <w:r>
        <w:rPr>
          <w:rFonts w:ascii="Helvetica" w:hAnsi="Helvetica"/>
          <w:rtl w:val="0"/>
          <w:lang w:val="nl-NL"/>
        </w:rPr>
        <w:t xml:space="preserve">Na </w:t>
      </w:r>
      <w:r>
        <w:rPr>
          <w:rFonts w:ascii="Helvetica" w:hAnsi="Helvetica"/>
          <w:rtl w:val="0"/>
          <w:lang w:val="nl-NL"/>
        </w:rPr>
        <w:t>betaling van de factuur word je op de deelnemerslijst geplaatst. Deze hanteren wij bij de ingang van het Kr</w:t>
      </w:r>
      <w:r>
        <w:rPr>
          <w:rFonts w:ascii="Helvetica" w:hAnsi="Helvetica" w:hint="default"/>
          <w:rtl w:val="0"/>
          <w:lang w:val="nl-NL"/>
        </w:rPr>
        <w:t>ö</w:t>
      </w:r>
      <w:r>
        <w:rPr>
          <w:rFonts w:ascii="Helvetica" w:hAnsi="Helvetica"/>
          <w:rtl w:val="0"/>
          <w:lang w:val="nl-NL"/>
        </w:rPr>
        <w:t>ller M</w:t>
      </w:r>
      <w:r>
        <w:rPr>
          <w:rFonts w:ascii="Helvetica" w:hAnsi="Helvetica" w:hint="default"/>
          <w:rtl w:val="0"/>
          <w:lang w:val="nl-NL"/>
        </w:rPr>
        <w:t>ü</w:t>
      </w:r>
      <w:r>
        <w:rPr>
          <w:rFonts w:ascii="Helvetica" w:hAnsi="Helvetica"/>
          <w:rtl w:val="0"/>
          <w:lang w:val="nl-NL"/>
        </w:rPr>
        <w:t xml:space="preserve">ller museum. </w:t>
      </w:r>
    </w:p>
    <w:p>
      <w:pPr>
        <w:pStyle w:val="Normal (Web)"/>
        <w:spacing w:before="2" w:after="2"/>
        <w:ind w:left="720" w:firstLine="0"/>
        <w:rPr>
          <w:rFonts w:ascii="Symbol" w:cs="Symbol" w:hAnsi="Symbol" w:eastAsia="Symbol"/>
        </w:rPr>
      </w:pPr>
    </w:p>
    <w:p>
      <w:pPr>
        <w:pStyle w:val="Normal (Web)"/>
        <w:numPr>
          <w:ilvl w:val="0"/>
          <w:numId w:val="3"/>
        </w:numPr>
        <w:bidi w:val="0"/>
        <w:spacing w:before="2" w:after="2"/>
        <w:ind w:right="0"/>
        <w:jc w:val="left"/>
        <w:rPr>
          <w:rFonts w:ascii="Helvetica" w:hAnsi="Helvetica"/>
          <w:rtl w:val="0"/>
          <w:lang w:val="nl-NL"/>
        </w:rPr>
      </w:pPr>
      <w:r>
        <w:rPr>
          <w:rFonts w:ascii="Helvetica" w:hAnsi="Helvetica"/>
          <w:rtl w:val="0"/>
          <w:lang w:val="nl-NL"/>
        </w:rPr>
        <w:t xml:space="preserve">Indien je inschrijving ongedaan moet worden gemaakt, berekenen we tot 60 dagen voor het begin van de conferentie </w:t>
      </w:r>
      <w:r>
        <w:rPr>
          <w:rFonts w:ascii="Helvetica" w:hAnsi="Helvetica" w:hint="default"/>
          <w:rtl w:val="0"/>
          <w:lang w:val="nl-NL"/>
        </w:rPr>
        <w:t xml:space="preserve">€ </w:t>
      </w:r>
      <w:r>
        <w:rPr>
          <w:rFonts w:ascii="Helvetica" w:hAnsi="Helvetica"/>
          <w:rtl w:val="0"/>
          <w:lang w:val="nl-NL"/>
        </w:rPr>
        <w:t xml:space="preserve">45,-- administratiekosten. </w:t>
      </w:r>
      <w:r>
        <w:rPr>
          <w:rFonts w:ascii="Helvetica" w:cs="Helvetica" w:hAnsi="Helvetica" w:eastAsia="Helvetica"/>
        </w:rPr>
        <w:br w:type="textWrapping"/>
      </w:r>
    </w:p>
    <w:p>
      <w:pPr>
        <w:pStyle w:val="Normal (Web)"/>
        <w:numPr>
          <w:ilvl w:val="0"/>
          <w:numId w:val="3"/>
        </w:numPr>
        <w:bidi w:val="0"/>
        <w:spacing w:before="2" w:after="2"/>
        <w:ind w:right="0"/>
        <w:jc w:val="left"/>
        <w:rPr>
          <w:rFonts w:ascii="Helvetica" w:hAnsi="Helvetica"/>
          <w:rtl w:val="0"/>
          <w:lang w:val="nl-NL"/>
        </w:rPr>
      </w:pPr>
      <w:r>
        <w:rPr>
          <w:rFonts w:ascii="Helvetica" w:hAnsi="Helvetica"/>
          <w:rtl w:val="0"/>
          <w:lang w:val="nl-NL"/>
        </w:rPr>
        <w:t>Mocht je onverhoopt toch niet aanwezig kunnen zijn, dan kun je je deelname aan de conferentie uitsluitend schriftelijk annuleren. Wij berekenen dan</w:t>
      </w:r>
      <w:r>
        <w:rPr>
          <w:rFonts w:ascii="Helvetica" w:hAnsi="Helvetica" w:hint="default"/>
          <w:rtl w:val="0"/>
          <w:lang w:val="nl-NL"/>
        </w:rPr>
        <w:t xml:space="preserve"> € </w:t>
      </w:r>
      <w:r>
        <w:rPr>
          <w:rFonts w:ascii="Helvetica" w:hAnsi="Helvetica"/>
          <w:rtl w:val="0"/>
          <w:lang w:val="nl-NL"/>
        </w:rPr>
        <w:t>75,00 annuleringskosten.</w:t>
      </w:r>
    </w:p>
    <w:p>
      <w:pPr>
        <w:pStyle w:val="Normal (Web)"/>
        <w:spacing w:before="2" w:after="2"/>
        <w:ind w:left="708" w:firstLine="0"/>
        <w:rPr>
          <w:rFonts w:ascii="Helvetica" w:cs="Helvetica" w:hAnsi="Helvetica" w:eastAsia="Helvetica"/>
        </w:rPr>
      </w:pPr>
      <w:r>
        <w:rPr>
          <w:rFonts w:ascii="Helvetica" w:hAnsi="Helvetica"/>
          <w:rtl w:val="0"/>
          <w:lang w:val="nl-NL"/>
        </w:rPr>
        <w:t xml:space="preserve">Annuleren voor de conferentie van 6 april kan uiterlijk tot en met 16 maart 2022. </w:t>
      </w:r>
    </w:p>
    <w:p>
      <w:pPr>
        <w:pStyle w:val="Normal (Web)"/>
        <w:spacing w:before="2" w:after="2"/>
        <w:ind w:left="708" w:firstLine="0"/>
        <w:rPr>
          <w:rFonts w:ascii="Helvetica" w:cs="Helvetica" w:hAnsi="Helvetica" w:eastAsia="Helvetica"/>
        </w:rPr>
      </w:pPr>
      <w:r>
        <w:rPr>
          <w:rFonts w:ascii="Helvetica" w:hAnsi="Helvetica"/>
          <w:rtl w:val="0"/>
          <w:lang w:val="nl-NL"/>
        </w:rPr>
        <w:t>Na deze datum kun je niet meer annuleren en wordt de volledige volle prijs doorberekend. Uiteraard is het altijd mogelijk een vervanger te sturen</w:t>
      </w:r>
      <w:r>
        <w:rPr>
          <w:rFonts w:ascii="Helvetica" w:hAnsi="Helvetica"/>
          <w:rtl w:val="0"/>
          <w:lang w:val="nl-NL"/>
        </w:rPr>
        <w:t xml:space="preserve">. </w:t>
      </w:r>
      <w:r>
        <w:rPr>
          <w:rFonts w:ascii="Helvetica" w:hAnsi="Helvetica"/>
          <w:rtl w:val="0"/>
          <w:lang w:val="en-US"/>
        </w:rPr>
        <w:t>Dit dient wel bij het secretariaat gemeld te worden.</w:t>
      </w:r>
    </w:p>
    <w:p>
      <w:pPr>
        <w:pStyle w:val="Normal (Web)"/>
        <w:spacing w:before="2" w:after="2"/>
        <w:ind w:left="708" w:firstLine="0"/>
        <w:rPr>
          <w:rFonts w:ascii="Symbol" w:cs="Symbol" w:hAnsi="Symbol" w:eastAsia="Symbol"/>
        </w:rPr>
      </w:pPr>
    </w:p>
    <w:p>
      <w:pPr>
        <w:pStyle w:val="Normal (Web)"/>
        <w:numPr>
          <w:ilvl w:val="0"/>
          <w:numId w:val="2"/>
        </w:numPr>
        <w:bidi w:val="0"/>
        <w:spacing w:before="2" w:after="2"/>
        <w:ind w:right="0"/>
        <w:jc w:val="left"/>
        <w:rPr>
          <w:rFonts w:ascii="Symbol" w:hAnsi="Symbol"/>
          <w:rtl w:val="0"/>
          <w:lang w:val="nl-NL"/>
        </w:rPr>
      </w:pPr>
      <w:r>
        <w:rPr>
          <w:rFonts w:ascii="Helvetica" w:hAnsi="Helvetica"/>
          <w:rtl w:val="0"/>
          <w:lang w:val="nl-NL"/>
        </w:rPr>
        <w:t xml:space="preserve">Uiterlijk twee weken voordat de conferentie van 6 april 2022 begint beslissen wij, op basis van het aantal aanmeldingen, of de conferentie doorgaat. Mocht onverhoopt de conferentie niet door kunnen gaan, dan ontvang je direct bericht. Het reeds overgemaakte bedrag storten we terug. </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720"/>
          </w:tabs>
          <w:ind w:left="70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720"/>
          </w:tabs>
          <w:ind w:left="14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214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28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20"/>
          </w:tabs>
          <w:ind w:left="35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430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50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20"/>
          </w:tabs>
          <w:ind w:left="574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64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nl-NL"/>
      <w14:textFill>
        <w14:solidFill>
          <w14:srgbClr w14:val="000000"/>
        </w14:solidFill>
      </w14:textFill>
    </w:rPr>
  </w:style>
  <w:style w:type="numbering" w:styleId="Geïmporteerde stijl 1">
    <w:name w:val="Geïmporteerde stijl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